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jc w:val="center"/>
        <w:rPr>
          <w:rFonts w:ascii="Times New Roman" w:cs="Times New Roman" w:eastAsia="Times New Roman" w:hAnsi="Times New Roman"/>
          <w:sz w:val="64"/>
          <w:szCs w:val="64"/>
        </w:rPr>
      </w:pPr>
      <w:r w:rsidDel="00000000" w:rsidR="00000000" w:rsidRPr="00000000">
        <w:rPr>
          <w:rFonts w:ascii="Times New Roman" w:cs="Times New Roman" w:eastAsia="Times New Roman" w:hAnsi="Times New Roman"/>
          <w:sz w:val="64"/>
          <w:szCs w:val="64"/>
        </w:rPr>
        <w:drawing>
          <wp:anchor allowOverlap="1" behindDoc="1" distB="0" distT="0" distL="0" distR="0" hidden="0" layoutInCell="1" locked="0" relativeHeight="0" simplePos="0">
            <wp:simplePos x="0" y="0"/>
            <wp:positionH relativeFrom="page">
              <wp:posOffset>5581650</wp:posOffset>
            </wp:positionH>
            <wp:positionV relativeFrom="page">
              <wp:posOffset>676275</wp:posOffset>
            </wp:positionV>
            <wp:extent cx="1869281" cy="1547813"/>
            <wp:effectExtent b="0" l="0" r="0" t="0"/>
            <wp:wrapNone/>
            <wp:docPr id="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869281" cy="1547813"/>
                    </a:xfrm>
                    <a:prstGeom prst="rect"/>
                    <a:ln/>
                  </pic:spPr>
                </pic:pic>
              </a:graphicData>
            </a:graphic>
          </wp:anchor>
        </w:drawing>
      </w:r>
      <w:r w:rsidDel="00000000" w:rsidR="00000000" w:rsidRPr="00000000">
        <w:rPr>
          <w:rFonts w:ascii="Times New Roman" w:cs="Times New Roman" w:eastAsia="Times New Roman" w:hAnsi="Times New Roman"/>
          <w:sz w:val="64"/>
          <w:szCs w:val="64"/>
        </w:rPr>
        <w:drawing>
          <wp:anchor allowOverlap="1" behindDoc="1" distB="0" distT="0" distL="0" distR="0" hidden="0" layoutInCell="1" locked="0" relativeHeight="0" simplePos="0">
            <wp:simplePos x="0" y="0"/>
            <wp:positionH relativeFrom="page">
              <wp:posOffset>809625</wp:posOffset>
            </wp:positionH>
            <wp:positionV relativeFrom="page">
              <wp:posOffset>714375</wp:posOffset>
            </wp:positionV>
            <wp:extent cx="1195388" cy="1480004"/>
            <wp:effectExtent b="0" l="0" r="0" t="0"/>
            <wp:wrapNone/>
            <wp:docPr id="6"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195388" cy="1480004"/>
                    </a:xfrm>
                    <a:prstGeom prst="rect"/>
                    <a:ln/>
                  </pic:spPr>
                </pic:pic>
              </a:graphicData>
            </a:graphic>
          </wp:anchor>
        </w:drawing>
      </w:r>
      <w:r w:rsidDel="00000000" w:rsidR="00000000" w:rsidRPr="00000000">
        <w:rPr>
          <w:rFonts w:ascii="Times New Roman" w:cs="Times New Roman" w:eastAsia="Times New Roman" w:hAnsi="Times New Roman"/>
          <w:sz w:val="64"/>
          <w:szCs w:val="64"/>
          <w:rtl w:val="0"/>
        </w:rPr>
        <w:t xml:space="preserve">2025 Findley Lake</w:t>
      </w:r>
    </w:p>
    <w:p w:rsidR="00000000" w:rsidDel="00000000" w:rsidP="00000000" w:rsidRDefault="00000000" w:rsidRPr="00000000" w14:paraId="00000002">
      <w:pPr>
        <w:spacing w:line="240" w:lineRule="auto"/>
        <w:jc w:val="center"/>
        <w:rPr>
          <w:rFonts w:ascii="Times New Roman" w:cs="Times New Roman" w:eastAsia="Times New Roman" w:hAnsi="Times New Roman"/>
          <w:sz w:val="64"/>
          <w:szCs w:val="64"/>
        </w:rPr>
      </w:pPr>
      <w:r w:rsidDel="00000000" w:rsidR="00000000" w:rsidRPr="00000000">
        <w:rPr>
          <w:rFonts w:ascii="Times New Roman" w:cs="Times New Roman" w:eastAsia="Times New Roman" w:hAnsi="Times New Roman"/>
          <w:sz w:val="64"/>
          <w:szCs w:val="64"/>
          <w:rtl w:val="0"/>
        </w:rPr>
        <w:t xml:space="preserve">Harvest Festival</w:t>
      </w:r>
    </w:p>
    <w:p w:rsidR="00000000" w:rsidDel="00000000" w:rsidP="00000000" w:rsidRDefault="00000000" w:rsidRPr="00000000" w14:paraId="00000003">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004">
      <w:pPr>
        <w:jc w:val="center"/>
        <w:rPr>
          <w:rFonts w:ascii="Arial" w:cs="Arial" w:eastAsia="Arial" w:hAnsi="Arial"/>
          <w:b w:val="1"/>
          <w:sz w:val="36"/>
          <w:szCs w:val="36"/>
        </w:rPr>
      </w:pPr>
      <w:r w:rsidDel="00000000" w:rsidR="00000000" w:rsidRPr="00000000">
        <w:rPr>
          <w:rFonts w:ascii="Arial" w:cs="Arial" w:eastAsia="Arial" w:hAnsi="Arial"/>
          <w:sz w:val="36"/>
          <w:szCs w:val="36"/>
          <w:rtl w:val="0"/>
        </w:rPr>
        <w:t xml:space="preserve">Hello Everyone! This year’s Harvest Festival will be held once again on Labor Day weekend,</w:t>
      </w:r>
      <w:r w:rsidDel="00000000" w:rsidR="00000000" w:rsidRPr="00000000">
        <w:rPr>
          <w:rFonts w:ascii="Arial" w:cs="Arial" w:eastAsia="Arial" w:hAnsi="Arial"/>
          <w:b w:val="1"/>
          <w:sz w:val="36"/>
          <w:szCs w:val="36"/>
          <w:rtl w:val="0"/>
        </w:rPr>
        <w:t xml:space="preserve"> August 29-31.</w:t>
      </w:r>
    </w:p>
    <w:p w:rsidR="00000000" w:rsidDel="00000000" w:rsidP="00000000" w:rsidRDefault="00000000" w:rsidRPr="00000000" w14:paraId="00000005">
      <w:pPr>
        <w:jc w:val="left"/>
        <w:rPr>
          <w:sz w:val="36"/>
          <w:szCs w:val="36"/>
        </w:rPr>
      </w:pPr>
      <w:r w:rsidDel="00000000" w:rsidR="00000000" w:rsidRPr="00000000">
        <w:rPr>
          <w:rtl w:val="0"/>
        </w:rPr>
      </w:r>
    </w:p>
    <w:p w:rsidR="00000000" w:rsidDel="00000000" w:rsidP="00000000" w:rsidRDefault="00000000" w:rsidRPr="00000000" w14:paraId="00000006">
      <w:pPr>
        <w:jc w:val="center"/>
        <w:rPr>
          <w:rFonts w:ascii="Arial" w:cs="Arial" w:eastAsia="Arial" w:hAnsi="Arial"/>
          <w:b w:val="1"/>
          <w:sz w:val="36"/>
          <w:szCs w:val="36"/>
        </w:rPr>
      </w:pPr>
      <w:r w:rsidDel="00000000" w:rsidR="00000000" w:rsidRPr="00000000">
        <w:rPr>
          <w:rFonts w:ascii="Arial" w:cs="Arial" w:eastAsia="Arial" w:hAnsi="Arial"/>
          <w:sz w:val="36"/>
          <w:szCs w:val="36"/>
          <w:rtl w:val="0"/>
        </w:rPr>
        <w:t xml:space="preserve">Again, there will be changes to the vendor set up to ensure the safety of our patrons. Most vendors will not have the same spot as last year. Additionally, this year we will be running a shuttle service from various parking areas throughout town, thanks to a grant we received from the Chautauqua bed tax program. </w:t>
      </w:r>
      <w:r w:rsidDel="00000000" w:rsidR="00000000" w:rsidRPr="00000000">
        <w:rPr>
          <w:rFonts w:ascii="Arial" w:cs="Arial" w:eastAsia="Arial" w:hAnsi="Arial"/>
          <w:b w:val="1"/>
          <w:sz w:val="36"/>
          <w:szCs w:val="36"/>
          <w:rtl w:val="0"/>
        </w:rPr>
        <w:t xml:space="preserve">Pricing will be $125.00 per 10 x 10 spot, and $200 for food vendors.</w:t>
      </w:r>
    </w:p>
    <w:p w:rsidR="00000000" w:rsidDel="00000000" w:rsidP="00000000" w:rsidRDefault="00000000" w:rsidRPr="00000000" w14:paraId="00000007">
      <w:pPr>
        <w:jc w:val="center"/>
        <w:rPr>
          <w:rFonts w:ascii="Arial" w:cs="Arial" w:eastAsia="Arial" w:hAnsi="Arial"/>
          <w:sz w:val="36"/>
          <w:szCs w:val="36"/>
        </w:rPr>
      </w:pPr>
      <w:r w:rsidDel="00000000" w:rsidR="00000000" w:rsidRPr="00000000">
        <w:rPr>
          <w:rtl w:val="0"/>
        </w:rPr>
      </w:r>
    </w:p>
    <w:p w:rsidR="00000000" w:rsidDel="00000000" w:rsidP="00000000" w:rsidRDefault="00000000" w:rsidRPr="00000000" w14:paraId="00000008">
      <w:pPr>
        <w:jc w:val="center"/>
        <w:rPr>
          <w:sz w:val="36"/>
          <w:szCs w:val="36"/>
        </w:rPr>
      </w:pPr>
      <w:r w:rsidDel="00000000" w:rsidR="00000000" w:rsidRPr="00000000">
        <w:rPr>
          <w:sz w:val="36"/>
          <w:szCs w:val="36"/>
          <w:rtl w:val="0"/>
        </w:rPr>
        <w:t xml:space="preserve">Please fill out, and mail the application to Findley Lake Forward, P.O. Box 82, Findley Lake NY. Checks made payable to Findley Lake Forward.</w:t>
      </w:r>
    </w:p>
    <w:p w:rsidR="00000000" w:rsidDel="00000000" w:rsidP="00000000" w:rsidRDefault="00000000" w:rsidRPr="00000000" w14:paraId="00000009">
      <w:pPr>
        <w:jc w:val="center"/>
        <w:rPr>
          <w:sz w:val="36"/>
          <w:szCs w:val="36"/>
        </w:rPr>
      </w:pPr>
      <w:r w:rsidDel="00000000" w:rsidR="00000000" w:rsidRPr="00000000">
        <w:rPr>
          <w:rtl w:val="0"/>
        </w:rPr>
      </w:r>
    </w:p>
    <w:p w:rsidR="00000000" w:rsidDel="00000000" w:rsidP="00000000" w:rsidRDefault="00000000" w:rsidRPr="00000000" w14:paraId="0000000A">
      <w:pPr>
        <w:jc w:val="center"/>
        <w:rPr>
          <w:b w:val="1"/>
          <w:sz w:val="32"/>
          <w:szCs w:val="32"/>
        </w:rPr>
      </w:pPr>
      <w:r w:rsidDel="00000000" w:rsidR="00000000" w:rsidRPr="00000000">
        <w:rPr>
          <w:rFonts w:ascii="Arial" w:cs="Arial" w:eastAsia="Arial" w:hAnsi="Arial"/>
          <w:sz w:val="36"/>
          <w:szCs w:val="36"/>
          <w:highlight w:val="white"/>
          <w:rtl w:val="0"/>
        </w:rPr>
        <w:t xml:space="preserve">Check in with Randy (814) 431-3424 for set up.</w:t>
      </w:r>
      <w:r w:rsidDel="00000000" w:rsidR="00000000" w:rsidRPr="00000000">
        <w:rPr>
          <w:rtl w:val="0"/>
        </w:rPr>
      </w:r>
    </w:p>
    <w:p w:rsidR="00000000" w:rsidDel="00000000" w:rsidP="00000000" w:rsidRDefault="00000000" w:rsidRPr="00000000" w14:paraId="0000000B">
      <w:pPr>
        <w:ind w:left="0" w:firstLine="0"/>
        <w:jc w:val="left"/>
        <w:rPr>
          <w:b w:val="1"/>
          <w:sz w:val="48"/>
          <w:szCs w:val="48"/>
          <w:u w:val="single"/>
        </w:rPr>
      </w:pPr>
      <w:r w:rsidDel="00000000" w:rsidR="00000000" w:rsidRPr="00000000">
        <w:rPr>
          <w:rtl w:val="0"/>
        </w:rPr>
      </w:r>
    </w:p>
    <w:p w:rsidR="00000000" w:rsidDel="00000000" w:rsidP="00000000" w:rsidRDefault="00000000" w:rsidRPr="00000000" w14:paraId="0000000C">
      <w:pPr>
        <w:ind w:left="0" w:firstLine="0"/>
        <w:jc w:val="left"/>
        <w:rPr>
          <w:b w:val="1"/>
          <w:sz w:val="48"/>
          <w:szCs w:val="48"/>
          <w:u w:val="single"/>
        </w:rPr>
      </w:pPr>
      <w:r w:rsidDel="00000000" w:rsidR="00000000" w:rsidRPr="00000000">
        <w:rPr>
          <w:rtl w:val="0"/>
        </w:rPr>
      </w:r>
    </w:p>
    <w:p w:rsidR="00000000" w:rsidDel="00000000" w:rsidP="00000000" w:rsidRDefault="00000000" w:rsidRPr="00000000" w14:paraId="0000000D">
      <w:pPr>
        <w:ind w:left="0" w:firstLine="0"/>
        <w:jc w:val="center"/>
        <w:rPr>
          <w:b w:val="1"/>
          <w:sz w:val="48"/>
          <w:szCs w:val="48"/>
          <w:u w:val="single"/>
        </w:rPr>
      </w:pPr>
      <w:r w:rsidDel="00000000" w:rsidR="00000000" w:rsidRPr="00000000">
        <w:rPr>
          <w:b w:val="1"/>
          <w:sz w:val="48"/>
          <w:szCs w:val="48"/>
          <w:u w:val="single"/>
          <w:rtl w:val="0"/>
        </w:rPr>
        <w:t xml:space="preserve">Please Be Aware:</w:t>
      </w:r>
    </w:p>
    <w:p w:rsidR="00000000" w:rsidDel="00000000" w:rsidP="00000000" w:rsidRDefault="00000000" w:rsidRPr="00000000" w14:paraId="0000000E">
      <w:pPr>
        <w:numPr>
          <w:ilvl w:val="0"/>
          <w:numId w:val="1"/>
        </w:numPr>
        <w:spacing w:line="240" w:lineRule="auto"/>
        <w:ind w:left="720" w:hanging="360"/>
        <w:rPr>
          <w:sz w:val="32"/>
          <w:szCs w:val="32"/>
        </w:rPr>
      </w:pPr>
      <w:r w:rsidDel="00000000" w:rsidR="00000000" w:rsidRPr="00000000">
        <w:rPr>
          <w:sz w:val="32"/>
          <w:szCs w:val="32"/>
          <w:rtl w:val="0"/>
        </w:rPr>
        <w:t xml:space="preserve">Cancellation will result in loss of payment.</w:t>
      </w:r>
    </w:p>
    <w:p w:rsidR="00000000" w:rsidDel="00000000" w:rsidP="00000000" w:rsidRDefault="00000000" w:rsidRPr="00000000" w14:paraId="0000000F">
      <w:pPr>
        <w:spacing w:line="240" w:lineRule="auto"/>
        <w:ind w:left="0" w:firstLine="0"/>
        <w:rPr>
          <w:sz w:val="32"/>
          <w:szCs w:val="32"/>
        </w:rPr>
      </w:pPr>
      <w:r w:rsidDel="00000000" w:rsidR="00000000" w:rsidRPr="00000000">
        <w:rPr>
          <w:rtl w:val="0"/>
        </w:rPr>
      </w:r>
    </w:p>
    <w:p w:rsidR="00000000" w:rsidDel="00000000" w:rsidP="00000000" w:rsidRDefault="00000000" w:rsidRPr="00000000" w14:paraId="00000010">
      <w:pPr>
        <w:numPr>
          <w:ilvl w:val="0"/>
          <w:numId w:val="1"/>
        </w:numPr>
        <w:spacing w:line="240" w:lineRule="auto"/>
        <w:ind w:left="720" w:hanging="360"/>
        <w:rPr>
          <w:sz w:val="32"/>
          <w:szCs w:val="32"/>
        </w:rPr>
      </w:pPr>
      <w:r w:rsidDel="00000000" w:rsidR="00000000" w:rsidRPr="00000000">
        <w:rPr>
          <w:sz w:val="32"/>
          <w:szCs w:val="32"/>
          <w:rtl w:val="0"/>
        </w:rPr>
        <w:t xml:space="preserve">Management is not responsible for injury of loss, and any insurance is the responsibility of the vendor.</w:t>
      </w:r>
    </w:p>
    <w:p w:rsidR="00000000" w:rsidDel="00000000" w:rsidP="00000000" w:rsidRDefault="00000000" w:rsidRPr="00000000" w14:paraId="00000011">
      <w:pPr>
        <w:spacing w:line="240" w:lineRule="auto"/>
        <w:rPr>
          <w:sz w:val="32"/>
          <w:szCs w:val="32"/>
        </w:rPr>
      </w:pPr>
      <w:r w:rsidDel="00000000" w:rsidR="00000000" w:rsidRPr="00000000">
        <w:rPr>
          <w:rtl w:val="0"/>
        </w:rPr>
      </w:r>
    </w:p>
    <w:p w:rsidR="00000000" w:rsidDel="00000000" w:rsidP="00000000" w:rsidRDefault="00000000" w:rsidRPr="00000000" w14:paraId="00000012">
      <w:pPr>
        <w:numPr>
          <w:ilvl w:val="0"/>
          <w:numId w:val="1"/>
        </w:numPr>
        <w:spacing w:line="240" w:lineRule="auto"/>
        <w:ind w:left="720" w:hanging="360"/>
        <w:rPr>
          <w:sz w:val="32"/>
          <w:szCs w:val="32"/>
        </w:rPr>
      </w:pPr>
      <w:r w:rsidDel="00000000" w:rsidR="00000000" w:rsidRPr="00000000">
        <w:rPr>
          <w:sz w:val="32"/>
          <w:szCs w:val="32"/>
          <w:rtl w:val="0"/>
        </w:rPr>
        <w:t xml:space="preserve">Exhibitors must agree to display only those items listed on the application.</w:t>
      </w:r>
    </w:p>
    <w:p w:rsidR="00000000" w:rsidDel="00000000" w:rsidP="00000000" w:rsidRDefault="00000000" w:rsidRPr="00000000" w14:paraId="00000013">
      <w:pPr>
        <w:spacing w:line="240" w:lineRule="auto"/>
        <w:rPr>
          <w:sz w:val="32"/>
          <w:szCs w:val="32"/>
        </w:rPr>
      </w:pPr>
      <w:r w:rsidDel="00000000" w:rsidR="00000000" w:rsidRPr="00000000">
        <w:rPr>
          <w:rtl w:val="0"/>
        </w:rPr>
      </w:r>
    </w:p>
    <w:p w:rsidR="00000000" w:rsidDel="00000000" w:rsidP="00000000" w:rsidRDefault="00000000" w:rsidRPr="00000000" w14:paraId="00000014">
      <w:pPr>
        <w:numPr>
          <w:ilvl w:val="0"/>
          <w:numId w:val="1"/>
        </w:numPr>
        <w:spacing w:line="240" w:lineRule="auto"/>
        <w:ind w:left="720" w:hanging="360"/>
        <w:rPr>
          <w:sz w:val="32"/>
          <w:szCs w:val="32"/>
        </w:rPr>
      </w:pPr>
      <w:r w:rsidDel="00000000" w:rsidR="00000000" w:rsidRPr="00000000">
        <w:rPr>
          <w:sz w:val="32"/>
          <w:szCs w:val="32"/>
          <w:rtl w:val="0"/>
        </w:rPr>
        <w:t xml:space="preserve">Harvest Fest is an outside event, and as such, the vendor must provide their own tent, table and chairs.</w:t>
      </w:r>
    </w:p>
    <w:p w:rsidR="00000000" w:rsidDel="00000000" w:rsidP="00000000" w:rsidRDefault="00000000" w:rsidRPr="00000000" w14:paraId="00000015">
      <w:pPr>
        <w:spacing w:line="240" w:lineRule="auto"/>
        <w:rPr>
          <w:sz w:val="32"/>
          <w:szCs w:val="32"/>
        </w:rPr>
      </w:pPr>
      <w:r w:rsidDel="00000000" w:rsidR="00000000" w:rsidRPr="00000000">
        <w:rPr>
          <w:rtl w:val="0"/>
        </w:rPr>
      </w:r>
    </w:p>
    <w:p w:rsidR="00000000" w:rsidDel="00000000" w:rsidP="00000000" w:rsidRDefault="00000000" w:rsidRPr="00000000" w14:paraId="00000016">
      <w:pPr>
        <w:numPr>
          <w:ilvl w:val="0"/>
          <w:numId w:val="1"/>
        </w:numPr>
        <w:spacing w:line="240" w:lineRule="auto"/>
        <w:ind w:left="720" w:hanging="360"/>
        <w:rPr>
          <w:sz w:val="32"/>
          <w:szCs w:val="32"/>
        </w:rPr>
      </w:pPr>
      <w:r w:rsidDel="00000000" w:rsidR="00000000" w:rsidRPr="00000000">
        <w:rPr>
          <w:sz w:val="32"/>
          <w:szCs w:val="32"/>
          <w:rtl w:val="0"/>
        </w:rPr>
        <w:t xml:space="preserve">Vendors are responsible for their own trash removal.</w:t>
      </w:r>
    </w:p>
    <w:p w:rsidR="00000000" w:rsidDel="00000000" w:rsidP="00000000" w:rsidRDefault="00000000" w:rsidRPr="00000000" w14:paraId="00000017">
      <w:pPr>
        <w:spacing w:line="240" w:lineRule="auto"/>
        <w:rPr>
          <w:sz w:val="32"/>
          <w:szCs w:val="32"/>
        </w:rPr>
      </w:pPr>
      <w:r w:rsidDel="00000000" w:rsidR="00000000" w:rsidRPr="00000000">
        <w:rPr>
          <w:rtl w:val="0"/>
        </w:rPr>
      </w:r>
    </w:p>
    <w:p w:rsidR="00000000" w:rsidDel="00000000" w:rsidP="00000000" w:rsidRDefault="00000000" w:rsidRPr="00000000" w14:paraId="00000018">
      <w:pPr>
        <w:numPr>
          <w:ilvl w:val="0"/>
          <w:numId w:val="1"/>
        </w:numPr>
        <w:spacing w:line="240" w:lineRule="auto"/>
        <w:ind w:left="720" w:hanging="360"/>
        <w:rPr>
          <w:sz w:val="32"/>
          <w:szCs w:val="32"/>
        </w:rPr>
      </w:pPr>
      <w:r w:rsidDel="00000000" w:rsidR="00000000" w:rsidRPr="00000000">
        <w:rPr>
          <w:sz w:val="32"/>
          <w:szCs w:val="32"/>
          <w:rtl w:val="0"/>
        </w:rPr>
        <w:t xml:space="preserve">No early teardowns, and booths must be manned during the hours of the event. (Friday, set up at 1 for an event opening at 4 until 8, Saturday and Sunday, 10-8.</w:t>
      </w:r>
    </w:p>
    <w:p w:rsidR="00000000" w:rsidDel="00000000" w:rsidP="00000000" w:rsidRDefault="00000000" w:rsidRPr="00000000" w14:paraId="00000019">
      <w:pPr>
        <w:spacing w:line="240" w:lineRule="auto"/>
        <w:rPr>
          <w:sz w:val="32"/>
          <w:szCs w:val="32"/>
        </w:rPr>
      </w:pPr>
      <w:r w:rsidDel="00000000" w:rsidR="00000000" w:rsidRPr="00000000">
        <w:rPr>
          <w:rtl w:val="0"/>
        </w:rPr>
      </w:r>
    </w:p>
    <w:p w:rsidR="00000000" w:rsidDel="00000000" w:rsidP="00000000" w:rsidRDefault="00000000" w:rsidRPr="00000000" w14:paraId="0000001A">
      <w:pPr>
        <w:numPr>
          <w:ilvl w:val="0"/>
          <w:numId w:val="1"/>
        </w:numPr>
        <w:spacing w:line="240" w:lineRule="auto"/>
        <w:ind w:left="720" w:hanging="360"/>
        <w:rPr>
          <w:sz w:val="32"/>
          <w:szCs w:val="32"/>
        </w:rPr>
      </w:pPr>
      <w:r w:rsidDel="00000000" w:rsidR="00000000" w:rsidRPr="00000000">
        <w:rPr>
          <w:sz w:val="32"/>
          <w:szCs w:val="32"/>
          <w:rtl w:val="0"/>
        </w:rPr>
        <w:t xml:space="preserve">NYS sales tax certificate required.</w:t>
      </w:r>
    </w:p>
    <w:p w:rsidR="00000000" w:rsidDel="00000000" w:rsidP="00000000" w:rsidRDefault="00000000" w:rsidRPr="00000000" w14:paraId="0000001B">
      <w:pPr>
        <w:spacing w:line="240" w:lineRule="auto"/>
        <w:rPr>
          <w:sz w:val="32"/>
          <w:szCs w:val="32"/>
        </w:rPr>
      </w:pPr>
      <w:r w:rsidDel="00000000" w:rsidR="00000000" w:rsidRPr="00000000">
        <w:rPr>
          <w:rtl w:val="0"/>
        </w:rPr>
      </w:r>
    </w:p>
    <w:p w:rsidR="00000000" w:rsidDel="00000000" w:rsidP="00000000" w:rsidRDefault="00000000" w:rsidRPr="00000000" w14:paraId="0000001C">
      <w:pPr>
        <w:numPr>
          <w:ilvl w:val="0"/>
          <w:numId w:val="1"/>
        </w:numPr>
        <w:spacing w:line="240" w:lineRule="auto"/>
        <w:ind w:left="720" w:hanging="360"/>
        <w:rPr>
          <w:sz w:val="32"/>
          <w:szCs w:val="32"/>
        </w:rPr>
      </w:pPr>
      <w:r w:rsidDel="00000000" w:rsidR="00000000" w:rsidRPr="00000000">
        <w:rPr>
          <w:sz w:val="32"/>
          <w:szCs w:val="32"/>
          <w:rtl w:val="0"/>
        </w:rPr>
        <w:t xml:space="preserve">NYS health department regulations and licensing for food vendors must be adhered to.</w:t>
      </w:r>
    </w:p>
    <w:p w:rsidR="00000000" w:rsidDel="00000000" w:rsidP="00000000" w:rsidRDefault="00000000" w:rsidRPr="00000000" w14:paraId="0000001D">
      <w:pPr>
        <w:spacing w:line="240" w:lineRule="auto"/>
        <w:rPr>
          <w:sz w:val="32"/>
          <w:szCs w:val="32"/>
        </w:rPr>
      </w:pPr>
      <w:r w:rsidDel="00000000" w:rsidR="00000000" w:rsidRPr="00000000">
        <w:rPr>
          <w:rtl w:val="0"/>
        </w:rPr>
      </w:r>
    </w:p>
    <w:p w:rsidR="00000000" w:rsidDel="00000000" w:rsidP="00000000" w:rsidRDefault="00000000" w:rsidRPr="00000000" w14:paraId="0000001E">
      <w:pPr>
        <w:numPr>
          <w:ilvl w:val="0"/>
          <w:numId w:val="1"/>
        </w:numPr>
        <w:spacing w:line="240" w:lineRule="auto"/>
        <w:ind w:left="720" w:hanging="360"/>
        <w:rPr>
          <w:sz w:val="32"/>
          <w:szCs w:val="32"/>
        </w:rPr>
      </w:pPr>
      <w:r w:rsidDel="00000000" w:rsidR="00000000" w:rsidRPr="00000000">
        <w:rPr>
          <w:sz w:val="32"/>
          <w:szCs w:val="32"/>
          <w:rtl w:val="0"/>
        </w:rPr>
        <w:t xml:space="preserve">Electricity will not be guaranteed for any spot.</w:t>
      </w:r>
    </w:p>
    <w:p w:rsidR="00000000" w:rsidDel="00000000" w:rsidP="00000000" w:rsidRDefault="00000000" w:rsidRPr="00000000" w14:paraId="0000001F">
      <w:pPr>
        <w:spacing w:line="240" w:lineRule="auto"/>
        <w:rPr>
          <w:sz w:val="32"/>
          <w:szCs w:val="32"/>
        </w:rPr>
      </w:pPr>
      <w:r w:rsidDel="00000000" w:rsidR="00000000" w:rsidRPr="00000000">
        <w:rPr>
          <w:rtl w:val="0"/>
        </w:rPr>
      </w:r>
    </w:p>
    <w:p w:rsidR="00000000" w:rsidDel="00000000" w:rsidP="00000000" w:rsidRDefault="00000000" w:rsidRPr="00000000" w14:paraId="00000020">
      <w:pPr>
        <w:spacing w:line="240" w:lineRule="auto"/>
        <w:rPr>
          <w:sz w:val="32"/>
          <w:szCs w:val="32"/>
        </w:rPr>
      </w:pPr>
      <w:r w:rsidDel="00000000" w:rsidR="00000000" w:rsidRPr="00000000">
        <w:rPr>
          <w:rtl w:val="0"/>
        </w:rPr>
      </w:r>
    </w:p>
    <w:p w:rsidR="00000000" w:rsidDel="00000000" w:rsidP="00000000" w:rsidRDefault="00000000" w:rsidRPr="00000000" w14:paraId="00000021">
      <w:pPr>
        <w:jc w:val="left"/>
        <w:rPr>
          <w:sz w:val="28"/>
          <w:szCs w:val="28"/>
        </w:rPr>
      </w:pPr>
      <w:r w:rsidDel="00000000" w:rsidR="00000000" w:rsidRPr="00000000">
        <w:rPr>
          <w:sz w:val="28"/>
          <w:szCs w:val="28"/>
          <w:rtl w:val="0"/>
        </w:rPr>
        <w:t xml:space="preserve">Business Name:</w:t>
      </w:r>
    </w:p>
    <w:p w:rsidR="00000000" w:rsidDel="00000000" w:rsidP="00000000" w:rsidRDefault="00000000" w:rsidRPr="00000000" w14:paraId="00000022">
      <w:pPr>
        <w:rPr>
          <w:sz w:val="32"/>
          <w:szCs w:val="32"/>
        </w:rPr>
      </w:pPr>
      <w:r w:rsidDel="00000000" w:rsidR="00000000" w:rsidRPr="00000000">
        <w:rPr>
          <w:sz w:val="32"/>
          <w:szCs w:val="32"/>
          <w:rtl w:val="0"/>
        </w:rPr>
        <w:t xml:space="preserve">____________________________________________________</w:t>
      </w:r>
    </w:p>
    <w:p w:rsidR="00000000" w:rsidDel="00000000" w:rsidP="00000000" w:rsidRDefault="00000000" w:rsidRPr="00000000" w14:paraId="00000023">
      <w:pPr>
        <w:rPr>
          <w:sz w:val="28"/>
          <w:szCs w:val="28"/>
        </w:rPr>
      </w:pPr>
      <w:r w:rsidDel="00000000" w:rsidR="00000000" w:rsidRPr="00000000">
        <w:rPr>
          <w:sz w:val="28"/>
          <w:szCs w:val="28"/>
          <w:rtl w:val="0"/>
        </w:rPr>
        <w:t xml:space="preserve">Owner:</w:t>
      </w:r>
    </w:p>
    <w:p w:rsidR="00000000" w:rsidDel="00000000" w:rsidP="00000000" w:rsidRDefault="00000000" w:rsidRPr="00000000" w14:paraId="00000024">
      <w:pPr>
        <w:rPr>
          <w:sz w:val="32"/>
          <w:szCs w:val="32"/>
        </w:rPr>
      </w:pPr>
      <w:r w:rsidDel="00000000" w:rsidR="00000000" w:rsidRPr="00000000">
        <w:rPr>
          <w:sz w:val="32"/>
          <w:szCs w:val="32"/>
          <w:rtl w:val="0"/>
        </w:rPr>
        <w:t xml:space="preserve">____________________________________________________</w:t>
      </w:r>
    </w:p>
    <w:p w:rsidR="00000000" w:rsidDel="00000000" w:rsidP="00000000" w:rsidRDefault="00000000" w:rsidRPr="00000000" w14:paraId="00000025">
      <w:pPr>
        <w:pBdr>
          <w:bottom w:color="000000" w:space="1" w:sz="12" w:val="single"/>
        </w:pBdr>
        <w:rPr>
          <w:sz w:val="28"/>
          <w:szCs w:val="28"/>
        </w:rPr>
      </w:pPr>
      <w:r w:rsidDel="00000000" w:rsidR="00000000" w:rsidRPr="00000000">
        <w:rPr>
          <w:sz w:val="28"/>
          <w:szCs w:val="28"/>
          <w:rtl w:val="0"/>
        </w:rPr>
        <w:t xml:space="preserve">Mailing address:</w:t>
      </w:r>
    </w:p>
    <w:p w:rsidR="00000000" w:rsidDel="00000000" w:rsidP="00000000" w:rsidRDefault="00000000" w:rsidRPr="00000000" w14:paraId="00000026">
      <w:pPr>
        <w:pBdr>
          <w:bottom w:color="000000" w:space="1" w:sz="12" w:val="single"/>
        </w:pBdr>
        <w:rPr>
          <w:sz w:val="32"/>
          <w:szCs w:val="32"/>
        </w:rPr>
      </w:pPr>
      <w:r w:rsidDel="00000000" w:rsidR="00000000" w:rsidRPr="00000000">
        <w:rPr>
          <w:sz w:val="32"/>
          <w:szCs w:val="32"/>
          <w:rtl w:val="0"/>
        </w:rPr>
        <w:t xml:space="preserve">____________________________________________________</w:t>
      </w:r>
    </w:p>
    <w:p w:rsidR="00000000" w:rsidDel="00000000" w:rsidP="00000000" w:rsidRDefault="00000000" w:rsidRPr="00000000" w14:paraId="00000027">
      <w:pPr>
        <w:pBdr>
          <w:bottom w:color="000000" w:space="1" w:sz="12" w:val="single"/>
        </w:pBdr>
        <w:rPr>
          <w:sz w:val="28"/>
          <w:szCs w:val="28"/>
        </w:rPr>
      </w:pPr>
      <w:r w:rsidDel="00000000" w:rsidR="00000000" w:rsidRPr="00000000">
        <w:rPr>
          <w:sz w:val="28"/>
          <w:szCs w:val="28"/>
          <w:rtl w:val="0"/>
        </w:rPr>
        <w:t xml:space="preserve">Telephone: </w:t>
      </w:r>
    </w:p>
    <w:p w:rsidR="00000000" w:rsidDel="00000000" w:rsidP="00000000" w:rsidRDefault="00000000" w:rsidRPr="00000000" w14:paraId="00000028">
      <w:pPr>
        <w:pBdr>
          <w:bottom w:color="000000" w:space="1" w:sz="12" w:val="single"/>
        </w:pBdr>
        <w:rPr>
          <w:sz w:val="32"/>
          <w:szCs w:val="32"/>
        </w:rPr>
      </w:pPr>
      <w:r w:rsidDel="00000000" w:rsidR="00000000" w:rsidRPr="00000000">
        <w:rPr>
          <w:sz w:val="32"/>
          <w:szCs w:val="32"/>
          <w:rtl w:val="0"/>
        </w:rPr>
        <w:t xml:space="preserve">____________________________________________________</w:t>
      </w:r>
    </w:p>
    <w:p w:rsidR="00000000" w:rsidDel="00000000" w:rsidP="00000000" w:rsidRDefault="00000000" w:rsidRPr="00000000" w14:paraId="00000029">
      <w:pPr>
        <w:pBdr>
          <w:bottom w:color="000000" w:space="1" w:sz="12" w:val="single"/>
        </w:pBdr>
        <w:rPr>
          <w:sz w:val="28"/>
          <w:szCs w:val="28"/>
        </w:rPr>
      </w:pPr>
      <w:r w:rsidDel="00000000" w:rsidR="00000000" w:rsidRPr="00000000">
        <w:rPr>
          <w:sz w:val="28"/>
          <w:szCs w:val="28"/>
          <w:rtl w:val="0"/>
        </w:rPr>
        <w:t xml:space="preserve">Email:</w:t>
      </w:r>
    </w:p>
    <w:p w:rsidR="00000000" w:rsidDel="00000000" w:rsidP="00000000" w:rsidRDefault="00000000" w:rsidRPr="00000000" w14:paraId="0000002A">
      <w:pPr>
        <w:pBdr>
          <w:bottom w:color="000000" w:space="1" w:sz="12" w:val="single"/>
        </w:pBdr>
        <w:rPr>
          <w:sz w:val="28"/>
          <w:szCs w:val="28"/>
        </w:rPr>
      </w:pPr>
      <w:r w:rsidDel="00000000" w:rsidR="00000000" w:rsidRPr="00000000">
        <w:rPr>
          <w:rtl w:val="0"/>
        </w:rPr>
      </w:r>
    </w:p>
    <w:p w:rsidR="00000000" w:rsidDel="00000000" w:rsidP="00000000" w:rsidRDefault="00000000" w:rsidRPr="00000000" w14:paraId="0000002B">
      <w:pPr>
        <w:rPr>
          <w:sz w:val="28"/>
          <w:szCs w:val="28"/>
        </w:rPr>
      </w:pPr>
      <w:r w:rsidDel="00000000" w:rsidR="00000000" w:rsidRPr="00000000">
        <w:rPr>
          <w:sz w:val="28"/>
          <w:szCs w:val="28"/>
          <w:rtl w:val="0"/>
        </w:rPr>
        <w:t xml:space="preserve">NYS Retail Certificate: </w:t>
      </w:r>
    </w:p>
    <w:p w:rsidR="00000000" w:rsidDel="00000000" w:rsidP="00000000" w:rsidRDefault="00000000" w:rsidRPr="00000000" w14:paraId="0000002C">
      <w:pPr>
        <w:rPr>
          <w:sz w:val="32"/>
          <w:szCs w:val="32"/>
        </w:rPr>
      </w:pPr>
      <w:r w:rsidDel="00000000" w:rsidR="00000000" w:rsidRPr="00000000">
        <w:rPr>
          <w:sz w:val="32"/>
          <w:szCs w:val="32"/>
          <w:rtl w:val="0"/>
        </w:rPr>
        <w:t xml:space="preserve">____________________________________________________</w:t>
      </w:r>
    </w:p>
    <w:p w:rsidR="00000000" w:rsidDel="00000000" w:rsidP="00000000" w:rsidRDefault="00000000" w:rsidRPr="00000000" w14:paraId="0000002D">
      <w:pPr>
        <w:rPr/>
      </w:pPr>
      <w:r w:rsidDel="00000000" w:rsidR="00000000" w:rsidRPr="00000000">
        <w:rPr>
          <w:sz w:val="28"/>
          <w:szCs w:val="28"/>
          <w:rtl w:val="0"/>
        </w:rPr>
        <w:t xml:space="preserve">Description of goods to be sold: </w:t>
      </w:r>
      <w:r w:rsidDel="00000000" w:rsidR="00000000" w:rsidRPr="00000000">
        <w:rPr>
          <w:sz w:val="32"/>
          <w:szCs w:val="32"/>
          <w:rtl w:val="0"/>
        </w:rPr>
        <w:t xml:space="preserve">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2E">
      <w:pPr>
        <w:rPr>
          <w:sz w:val="32"/>
          <w:szCs w:val="32"/>
        </w:rPr>
      </w:pPr>
      <w:r w:rsidDel="00000000" w:rsidR="00000000" w:rsidRPr="00000000">
        <w:rPr>
          <w:rtl w:val="0"/>
        </w:rPr>
      </w:r>
    </w:p>
    <w:p w:rsidR="00000000" w:rsidDel="00000000" w:rsidP="00000000" w:rsidRDefault="00000000" w:rsidRPr="00000000" w14:paraId="0000002F">
      <w:pPr>
        <w:jc w:val="center"/>
        <w:rPr>
          <w:b w:val="1"/>
          <w:sz w:val="28"/>
          <w:szCs w:val="28"/>
        </w:rPr>
      </w:pPr>
      <w:r w:rsidDel="00000000" w:rsidR="00000000" w:rsidRPr="00000000">
        <w:rPr>
          <w:b w:val="1"/>
          <w:sz w:val="28"/>
          <w:szCs w:val="28"/>
          <w:rtl w:val="0"/>
        </w:rPr>
        <w:t xml:space="preserve">I agree to the terms and conditions stated above, and have included payment in full</w:t>
      </w:r>
    </w:p>
    <w:p w:rsidR="00000000" w:rsidDel="00000000" w:rsidP="00000000" w:rsidRDefault="00000000" w:rsidRPr="00000000" w14:paraId="00000030">
      <w:pPr>
        <w:rPr>
          <w:sz w:val="32"/>
          <w:szCs w:val="32"/>
        </w:rPr>
      </w:pPr>
      <w:r w:rsidDel="00000000" w:rsidR="00000000" w:rsidRPr="00000000">
        <w:rPr>
          <w:sz w:val="28"/>
          <w:szCs w:val="28"/>
          <w:rtl w:val="0"/>
        </w:rPr>
        <w:t xml:space="preserve">Signature: </w:t>
      </w:r>
      <w:r w:rsidDel="00000000" w:rsidR="00000000" w:rsidRPr="00000000">
        <w:rPr>
          <w:sz w:val="32"/>
          <w:szCs w:val="32"/>
          <w:rtl w:val="0"/>
        </w:rPr>
        <w:t xml:space="preserve">____________________________________________________</w:t>
      </w:r>
    </w:p>
    <w:p w:rsidR="00000000" w:rsidDel="00000000" w:rsidP="00000000" w:rsidRDefault="00000000" w:rsidRPr="00000000" w14:paraId="00000031">
      <w:pPr>
        <w:rPr>
          <w:sz w:val="28"/>
          <w:szCs w:val="28"/>
        </w:rPr>
      </w:pPr>
      <w:r w:rsidDel="00000000" w:rsidR="00000000" w:rsidRPr="00000000">
        <w:rPr>
          <w:sz w:val="28"/>
          <w:szCs w:val="28"/>
          <w:rtl w:val="0"/>
        </w:rPr>
        <w:t xml:space="preserve">Date:</w:t>
      </w:r>
    </w:p>
    <w:p w:rsidR="00000000" w:rsidDel="00000000" w:rsidP="00000000" w:rsidRDefault="00000000" w:rsidRPr="00000000" w14:paraId="00000032">
      <w:pPr>
        <w:rPr>
          <w:sz w:val="32"/>
          <w:szCs w:val="32"/>
        </w:rPr>
      </w:pPr>
      <w:r w:rsidDel="00000000" w:rsidR="00000000" w:rsidRPr="00000000">
        <w:rPr>
          <w:sz w:val="32"/>
          <w:szCs w:val="32"/>
          <w:rtl w:val="0"/>
        </w:rPr>
        <w:t xml:space="preserve">____________________________________________________</w:t>
      </w:r>
    </w:p>
    <w:p w:rsidR="00000000" w:rsidDel="00000000" w:rsidP="00000000" w:rsidRDefault="00000000" w:rsidRPr="00000000" w14:paraId="00000033">
      <w:pPr>
        <w:rPr>
          <w:b w:val="1"/>
          <w:sz w:val="32"/>
          <w:szCs w:val="32"/>
        </w:rPr>
      </w:pPr>
      <w:r w:rsidDel="00000000" w:rsidR="00000000" w:rsidRPr="00000000">
        <w:rPr>
          <w:rtl w:val="0"/>
        </w:rPr>
      </w:r>
    </w:p>
    <w:p w:rsidR="00000000" w:rsidDel="00000000" w:rsidP="00000000" w:rsidRDefault="00000000" w:rsidRPr="00000000" w14:paraId="00000034">
      <w:pPr>
        <w:rPr>
          <w:b w:val="1"/>
          <w:sz w:val="32"/>
          <w:szCs w:val="32"/>
        </w:rPr>
      </w:pPr>
      <w:r w:rsidDel="00000000" w:rsidR="00000000" w:rsidRPr="00000000">
        <w:rPr>
          <w:rtl w:val="0"/>
        </w:rPr>
      </w:r>
    </w:p>
    <w:p w:rsidR="00000000" w:rsidDel="00000000" w:rsidP="00000000" w:rsidRDefault="00000000" w:rsidRPr="00000000" w14:paraId="00000035">
      <w:pPr>
        <w:rPr>
          <w:b w:val="1"/>
          <w:sz w:val="32"/>
          <w:szCs w:val="32"/>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b w:val="1"/>
          <w:sz w:val="28"/>
          <w:szCs w:val="28"/>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Arial"/>
  <w:font w:name="Aptos"/>
  <w:font w:name="Play">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US"/>
      </w:rPr>
    </w:rPrDefault>
    <w:pPrDefault>
      <w:pPr>
        <w:spacing w:after="160" w:line="278.0000000000000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qFormat w:val="1"/>
  </w:style>
  <w:style w:type="paragraph" w:styleId="Heading1">
    <w:name w:val="heading 1"/>
    <w:basedOn w:val="Normal"/>
    <w:next w:val="Normal"/>
    <w:link w:val="Heading1Char"/>
    <w:uiPriority w:val="9"/>
    <w:qFormat w:val="1"/>
    <w:rsid w:val="004124C2"/>
    <w:pPr>
      <w:keepNext w:val="1"/>
      <w:keepLines w:val="1"/>
      <w:spacing w:after="80" w:before="360"/>
      <w:outlineLvl w:val="0"/>
    </w:pPr>
    <w:rPr>
      <w:rFonts w:asciiTheme="majorHAnsi" w:cstheme="majorBidi" w:eastAsiaTheme="majorEastAsia" w:hAnsiTheme="majorHAnsi"/>
      <w:color w:val="0f4761" w:themeColor="accent1" w:themeShade="0000BF"/>
      <w:sz w:val="40"/>
      <w:szCs w:val="40"/>
    </w:rPr>
  </w:style>
  <w:style w:type="paragraph" w:styleId="Heading2">
    <w:name w:val="heading 2"/>
    <w:basedOn w:val="Normal"/>
    <w:next w:val="Normal"/>
    <w:link w:val="Heading2Char"/>
    <w:uiPriority w:val="9"/>
    <w:semiHidden w:val="1"/>
    <w:unhideWhenUsed w:val="1"/>
    <w:qFormat w:val="1"/>
    <w:rsid w:val="004124C2"/>
    <w:pPr>
      <w:keepNext w:val="1"/>
      <w:keepLines w:val="1"/>
      <w:spacing w:after="80" w:before="160"/>
      <w:outlineLvl w:val="1"/>
    </w:pPr>
    <w:rPr>
      <w:rFonts w:asciiTheme="majorHAnsi" w:cstheme="majorBidi" w:eastAsiaTheme="majorEastAsia" w:hAnsiTheme="majorHAnsi"/>
      <w:color w:val="0f4761" w:themeColor="accent1" w:themeShade="0000BF"/>
      <w:sz w:val="32"/>
      <w:szCs w:val="32"/>
    </w:rPr>
  </w:style>
  <w:style w:type="paragraph" w:styleId="Heading3">
    <w:name w:val="heading 3"/>
    <w:basedOn w:val="Normal"/>
    <w:next w:val="Normal"/>
    <w:link w:val="Heading3Char"/>
    <w:uiPriority w:val="9"/>
    <w:semiHidden w:val="1"/>
    <w:unhideWhenUsed w:val="1"/>
    <w:qFormat w:val="1"/>
    <w:rsid w:val="004124C2"/>
    <w:pPr>
      <w:keepNext w:val="1"/>
      <w:keepLines w:val="1"/>
      <w:spacing w:after="80" w:before="160"/>
      <w:outlineLvl w:val="2"/>
    </w:pPr>
    <w:rPr>
      <w:rFonts w:cstheme="majorBidi" w:eastAsiaTheme="majorEastAsia"/>
      <w:color w:val="0f4761" w:themeColor="accent1" w:themeShade="0000BF"/>
      <w:sz w:val="28"/>
      <w:szCs w:val="28"/>
    </w:rPr>
  </w:style>
  <w:style w:type="paragraph" w:styleId="Heading4">
    <w:name w:val="heading 4"/>
    <w:basedOn w:val="Normal"/>
    <w:next w:val="Normal"/>
    <w:link w:val="Heading4Char"/>
    <w:uiPriority w:val="9"/>
    <w:semiHidden w:val="1"/>
    <w:unhideWhenUsed w:val="1"/>
    <w:qFormat w:val="1"/>
    <w:rsid w:val="004124C2"/>
    <w:pPr>
      <w:keepNext w:val="1"/>
      <w:keepLines w:val="1"/>
      <w:spacing w:after="40" w:before="80"/>
      <w:outlineLvl w:val="3"/>
    </w:pPr>
    <w:rPr>
      <w:rFonts w:cstheme="majorBidi" w:eastAsiaTheme="majorEastAsia"/>
      <w:i w:val="1"/>
      <w:iCs w:val="1"/>
      <w:color w:val="0f4761" w:themeColor="accent1" w:themeShade="0000BF"/>
    </w:rPr>
  </w:style>
  <w:style w:type="paragraph" w:styleId="Heading5">
    <w:name w:val="heading 5"/>
    <w:basedOn w:val="Normal"/>
    <w:next w:val="Normal"/>
    <w:link w:val="Heading5Char"/>
    <w:uiPriority w:val="9"/>
    <w:semiHidden w:val="1"/>
    <w:unhideWhenUsed w:val="1"/>
    <w:qFormat w:val="1"/>
    <w:rsid w:val="004124C2"/>
    <w:pPr>
      <w:keepNext w:val="1"/>
      <w:keepLines w:val="1"/>
      <w:spacing w:after="40" w:before="80"/>
      <w:outlineLvl w:val="4"/>
    </w:pPr>
    <w:rPr>
      <w:rFonts w:cstheme="majorBidi" w:eastAsiaTheme="majorEastAsia"/>
      <w:color w:val="0f4761" w:themeColor="accent1" w:themeShade="0000BF"/>
    </w:rPr>
  </w:style>
  <w:style w:type="paragraph" w:styleId="Heading6">
    <w:name w:val="heading 6"/>
    <w:basedOn w:val="Normal"/>
    <w:next w:val="Normal"/>
    <w:link w:val="Heading6Char"/>
    <w:uiPriority w:val="9"/>
    <w:semiHidden w:val="1"/>
    <w:unhideWhenUsed w:val="1"/>
    <w:qFormat w:val="1"/>
    <w:rsid w:val="004124C2"/>
    <w:pPr>
      <w:keepNext w:val="1"/>
      <w:keepLines w:val="1"/>
      <w:spacing w:after="0" w:before="40"/>
      <w:outlineLvl w:val="5"/>
    </w:pPr>
    <w:rPr>
      <w:rFonts w:cstheme="majorBidi" w:eastAsiaTheme="majorEastAsia"/>
      <w:i w:val="1"/>
      <w:iCs w:val="1"/>
      <w:color w:val="595959" w:themeColor="text1" w:themeTint="0000A6"/>
    </w:rPr>
  </w:style>
  <w:style w:type="paragraph" w:styleId="Heading7">
    <w:name w:val="heading 7"/>
    <w:basedOn w:val="Normal"/>
    <w:next w:val="Normal"/>
    <w:link w:val="Heading7Char"/>
    <w:uiPriority w:val="9"/>
    <w:semiHidden w:val="1"/>
    <w:unhideWhenUsed w:val="1"/>
    <w:qFormat w:val="1"/>
    <w:rsid w:val="004124C2"/>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4124C2"/>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4124C2"/>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4124C2"/>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4124C2"/>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semiHidden w:val="1"/>
    <w:rsid w:val="004124C2"/>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4124C2"/>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4124C2"/>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4124C2"/>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4124C2"/>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4124C2"/>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4124C2"/>
    <w:rPr>
      <w:rFonts w:cstheme="majorBidi" w:eastAsiaTheme="majorEastAsia"/>
      <w:color w:val="272727" w:themeColor="text1" w:themeTint="0000D8"/>
    </w:rPr>
  </w:style>
  <w:style w:type="paragraph" w:styleId="Title">
    <w:name w:val="Title"/>
    <w:basedOn w:val="Normal"/>
    <w:next w:val="Normal"/>
    <w:link w:val="TitleChar"/>
    <w:uiPriority w:val="10"/>
    <w:qFormat w:val="1"/>
    <w:rsid w:val="004124C2"/>
    <w:pPr>
      <w:spacing w:after="80" w:line="240" w:lineRule="auto"/>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4124C2"/>
    <w:rPr>
      <w:rFonts w:asciiTheme="majorHAnsi" w:cstheme="majorBidi" w:eastAsiaTheme="majorEastAsia" w:hAnsiTheme="majorHAnsi"/>
      <w:spacing w:val="-10"/>
      <w:kern w:val="28"/>
      <w:sz w:val="56"/>
      <w:szCs w:val="56"/>
    </w:rPr>
  </w:style>
  <w:style w:type="paragraph" w:styleId="Subtitle">
    <w:name w:val="Subtitle"/>
    <w:basedOn w:val="Normal"/>
    <w:next w:val="Normal"/>
    <w:link w:val="SubtitleChar"/>
    <w:uiPriority w:val="11"/>
    <w:qFormat w:val="1"/>
    <w:rsid w:val="004124C2"/>
    <w:pPr>
      <w:numPr>
        <w:ilvl w:val="1"/>
      </w:numPr>
    </w:pPr>
    <w:rPr>
      <w:rFonts w:cstheme="majorBidi" w:eastAsiaTheme="majorEastAsia"/>
      <w:color w:val="595959" w:themeColor="text1" w:themeTint="0000A6"/>
      <w:spacing w:val="15"/>
      <w:sz w:val="28"/>
      <w:szCs w:val="28"/>
    </w:rPr>
  </w:style>
  <w:style w:type="character" w:styleId="SubtitleChar" w:customStyle="1">
    <w:name w:val="Subtitle Char"/>
    <w:basedOn w:val="DefaultParagraphFont"/>
    <w:link w:val="Subtitle"/>
    <w:uiPriority w:val="11"/>
    <w:rsid w:val="004124C2"/>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4124C2"/>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4124C2"/>
    <w:rPr>
      <w:i w:val="1"/>
      <w:iCs w:val="1"/>
      <w:color w:val="404040" w:themeColor="text1" w:themeTint="0000BF"/>
    </w:rPr>
  </w:style>
  <w:style w:type="paragraph" w:styleId="ListParagraph">
    <w:name w:val="List Paragraph"/>
    <w:basedOn w:val="Normal"/>
    <w:uiPriority w:val="34"/>
    <w:qFormat w:val="1"/>
    <w:rsid w:val="004124C2"/>
    <w:pPr>
      <w:ind w:left="720"/>
      <w:contextualSpacing w:val="1"/>
    </w:pPr>
  </w:style>
  <w:style w:type="character" w:styleId="IntenseEmphasis">
    <w:name w:val="Intense Emphasis"/>
    <w:basedOn w:val="DefaultParagraphFont"/>
    <w:uiPriority w:val="21"/>
    <w:qFormat w:val="1"/>
    <w:rsid w:val="004124C2"/>
    <w:rPr>
      <w:i w:val="1"/>
      <w:iCs w:val="1"/>
      <w:color w:val="0f4761" w:themeColor="accent1" w:themeShade="0000BF"/>
    </w:rPr>
  </w:style>
  <w:style w:type="paragraph" w:styleId="IntenseQuote">
    <w:name w:val="Intense Quote"/>
    <w:basedOn w:val="Normal"/>
    <w:next w:val="Normal"/>
    <w:link w:val="IntenseQuoteChar"/>
    <w:uiPriority w:val="30"/>
    <w:qFormat w:val="1"/>
    <w:rsid w:val="004124C2"/>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4124C2"/>
    <w:rPr>
      <w:i w:val="1"/>
      <w:iCs w:val="1"/>
      <w:color w:val="0f4761" w:themeColor="accent1" w:themeShade="0000BF"/>
    </w:rPr>
  </w:style>
  <w:style w:type="character" w:styleId="IntenseReference">
    <w:name w:val="Intense Reference"/>
    <w:basedOn w:val="DefaultParagraphFont"/>
    <w:uiPriority w:val="32"/>
    <w:qFormat w:val="1"/>
    <w:rsid w:val="004124C2"/>
    <w:rPr>
      <w:b w:val="1"/>
      <w:bCs w:val="1"/>
      <w:smallCaps w:val="1"/>
      <w:color w:val="0f4761" w:themeColor="accent1" w:themeShade="0000BF"/>
      <w:spacing w:val="5"/>
    </w:rPr>
  </w:style>
  <w:style w:type="paragraph" w:styleId="Subtitle">
    <w:name w:val="Subtitle"/>
    <w:basedOn w:val="Normal"/>
    <w:next w:val="Normal"/>
    <w:pPr/>
    <w:rPr>
      <w:color w:val="595959"/>
      <w:sz w:val="28"/>
      <w:szCs w:val="28"/>
    </w:rPr>
  </w:style>
  <w:style w:type="paragraph" w:styleId="Subtitle">
    <w:name w:val="Subtitle"/>
    <w:basedOn w:val="Normal"/>
    <w:next w:val="Normal"/>
    <w:pPr/>
    <w:rPr>
      <w:color w:val="595959"/>
      <w:sz w:val="28"/>
      <w:szCs w:val="28"/>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1VQkojhf/gIBeSxo47pRg5zyyA==">CgMxLjA4AHIhMVZSVjZrLVVtS20yVWdzYS1GbmtCekxVX0tWSXlGNFpI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2024-05-03T14:48:00Z</dcterms:created>
  <dc:creator>Bill Simpkins</dc:creator>
</cp:coreProperties>
</file>